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0E4" w:rsidRDefault="00821B5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2EC8F1" wp14:editId="54DF77E7">
            <wp:extent cx="9924059" cy="6722348"/>
            <wp:effectExtent l="0" t="0" r="127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5254" cy="672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E60" w:rsidRDefault="00821B52" w:rsidP="005E3E60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8147ABF" wp14:editId="54B5C515">
            <wp:extent cx="9777046" cy="6240026"/>
            <wp:effectExtent l="0" t="0" r="0" b="8890"/>
            <wp:docPr id="2" name="Рисунок 2" descr="https://i.ytimg.com/vi/G6OaPFt_UI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G6OaPFt_UIk/maxresdefaul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E60">
        <w:rPr>
          <w:rFonts w:ascii="Verdana" w:hAnsi="Verdana"/>
          <w:color w:val="000000"/>
          <w:sz w:val="21"/>
          <w:szCs w:val="21"/>
        </w:rPr>
        <w:br/>
      </w:r>
      <w:r w:rsidR="005E3E60">
        <w:rPr>
          <w:rFonts w:ascii="Verdana" w:hAnsi="Verdana"/>
          <w:color w:val="000000"/>
          <w:sz w:val="21"/>
          <w:szCs w:val="21"/>
        </w:rPr>
        <w:br/>
      </w:r>
    </w:p>
    <w:p w:rsidR="00821B52" w:rsidRPr="005E3E60" w:rsidRDefault="005E3E60" w:rsidP="00293F31">
      <w:pPr>
        <w:jc w:val="center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5E3E60">
        <w:rPr>
          <w:rFonts w:cstheme="minorHAnsi"/>
          <w:color w:val="000000"/>
          <w:sz w:val="24"/>
          <w:szCs w:val="24"/>
          <w:shd w:val="clear" w:color="auto" w:fill="FFFFFF"/>
        </w:rPr>
        <w:lastRenderedPageBreak/>
        <w:t>Виктор Михайлович Васнецов (1848 – 1926) – знаменитый русский живописец, прославившийся изображениями исторических, фольклорных сцен. Родился Васнецов 3 мая 1848 года в небольшом селе Вятской губернии в семье священника. Образование в биографии Васнецова было получено в Вятской духовной семинарии. А вот художественный стиль Васнецова усовершенствовался во время обучения в школе художеств Петербурга. Завершающим моментом обучения было окончание Академии художеств в 1873 году.</w:t>
      </w:r>
      <w:r w:rsidRPr="005E3E60">
        <w:rPr>
          <w:rFonts w:cstheme="minorHAnsi"/>
          <w:color w:val="000000"/>
          <w:sz w:val="24"/>
          <w:szCs w:val="24"/>
        </w:rPr>
        <w:br/>
      </w:r>
      <w:r w:rsidRPr="005E3E60">
        <w:rPr>
          <w:rFonts w:cstheme="minorHAnsi"/>
          <w:color w:val="000000"/>
          <w:sz w:val="24"/>
          <w:szCs w:val="24"/>
          <w:shd w:val="clear" w:color="auto" w:fill="FFFFFF"/>
        </w:rPr>
        <w:t>Основными сюжетами картин Васнецова были сказки, бытовые ситуации, а затем исторические, былинные, религиозные мотивы. «Аленушка» Васнецова, также как «Богатыри», «Иван Царевич на сером волке» являются ярчайшими представителями данного направления в творчестве художника.</w:t>
      </w:r>
      <w:r w:rsidRPr="005E3E60">
        <w:rPr>
          <w:rFonts w:cstheme="minorHAnsi"/>
          <w:color w:val="000000"/>
          <w:sz w:val="24"/>
          <w:szCs w:val="24"/>
        </w:rPr>
        <w:br/>
      </w:r>
      <w:r w:rsidRPr="005E3E60">
        <w:rPr>
          <w:rFonts w:cstheme="minorHAnsi"/>
          <w:color w:val="000000"/>
          <w:sz w:val="24"/>
          <w:szCs w:val="24"/>
        </w:rPr>
        <w:br/>
      </w:r>
      <w:r w:rsidRPr="005E3E60">
        <w:rPr>
          <w:rFonts w:cstheme="minorHAnsi"/>
          <w:color w:val="000000"/>
          <w:sz w:val="24"/>
          <w:szCs w:val="24"/>
        </w:rPr>
        <w:br/>
      </w:r>
      <w:r w:rsidR="00821B52" w:rsidRPr="005E3E60">
        <w:rPr>
          <w:rFonts w:cstheme="minorHAnsi"/>
          <w:color w:val="060000"/>
          <w:sz w:val="24"/>
          <w:szCs w:val="24"/>
        </w:rPr>
        <w:t>Картина </w:t>
      </w:r>
      <w:hyperlink r:id="rId7" w:tgtFrame="_blank" w:history="1">
        <w:r w:rsidR="00821B52" w:rsidRPr="005E3E60">
          <w:rPr>
            <w:rStyle w:val="a6"/>
            <w:rFonts w:cstheme="minorHAnsi"/>
            <w:color w:val="58060C"/>
            <w:sz w:val="24"/>
            <w:szCs w:val="24"/>
          </w:rPr>
          <w:t>Васнецова</w:t>
        </w:r>
      </w:hyperlink>
      <w:r w:rsidR="00821B52" w:rsidRPr="005E3E60">
        <w:rPr>
          <w:rFonts w:cstheme="minorHAnsi"/>
          <w:color w:val="060000"/>
          <w:sz w:val="24"/>
          <w:szCs w:val="24"/>
        </w:rPr>
        <w:t> изображает трех русских витязей на мощных конях, стоящих на рубежах своей Родины. Эти персонажи все хорошо знают по русским сказкам и былинам. Все трое богатыря одеты в военные доспехи и в любой момент готовы вступить в бой на защиту родных рубежей.</w:t>
      </w:r>
    </w:p>
    <w:p w:rsidR="00821B52" w:rsidRPr="005E3E60" w:rsidRDefault="00821B52" w:rsidP="00293F31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60000"/>
        </w:rPr>
      </w:pPr>
      <w:r w:rsidRPr="005E3E60">
        <w:rPr>
          <w:rFonts w:asciiTheme="minorHAnsi" w:hAnsiTheme="minorHAnsi" w:cstheme="minorHAnsi"/>
          <w:color w:val="060000"/>
        </w:rPr>
        <w:t xml:space="preserve">Наиболее мощный богатырь находится в центре, мы все знаем его имя. Это, конечно, Илья Муромец. Он зорко смотрит вдаль </w:t>
      </w:r>
      <w:proofErr w:type="gramStart"/>
      <w:r w:rsidRPr="005E3E60">
        <w:rPr>
          <w:rFonts w:asciiTheme="minorHAnsi" w:hAnsiTheme="minorHAnsi" w:cstheme="minorHAnsi"/>
          <w:color w:val="060000"/>
        </w:rPr>
        <w:t>из</w:t>
      </w:r>
      <w:proofErr w:type="gramEnd"/>
      <w:r w:rsidRPr="005E3E60">
        <w:rPr>
          <w:rFonts w:asciiTheme="minorHAnsi" w:hAnsiTheme="minorHAnsi" w:cstheme="minorHAnsi"/>
          <w:color w:val="060000"/>
        </w:rPr>
        <w:t xml:space="preserve"> </w:t>
      </w:r>
      <w:proofErr w:type="gramStart"/>
      <w:r w:rsidRPr="005E3E60">
        <w:rPr>
          <w:rFonts w:asciiTheme="minorHAnsi" w:hAnsiTheme="minorHAnsi" w:cstheme="minorHAnsi"/>
          <w:color w:val="060000"/>
        </w:rPr>
        <w:t>под</w:t>
      </w:r>
      <w:proofErr w:type="gramEnd"/>
      <w:r w:rsidRPr="005E3E60">
        <w:rPr>
          <w:rFonts w:asciiTheme="minorHAnsi" w:hAnsiTheme="minorHAnsi" w:cstheme="minorHAnsi"/>
          <w:color w:val="060000"/>
        </w:rPr>
        <w:t xml:space="preserve"> руки, чтоб не упустить врага, не допустить его в родные края. Из вооружения у него в руках копье и тяжелая палица, которую он легко держит в руках! Из былин мы знаем, что Илья Муромец крестьянский сын из села под Муромом, самый старший и могучий богатырь. Поэтому одежда его проста и груба! Его вороной конь соответствует Илье Муромцу, он красив и силен.</w:t>
      </w:r>
    </w:p>
    <w:p w:rsidR="00821B52" w:rsidRPr="005E3E60" w:rsidRDefault="00821B52" w:rsidP="00293F31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60000"/>
        </w:rPr>
      </w:pPr>
    </w:p>
    <w:p w:rsidR="00821B52" w:rsidRPr="005E3E60" w:rsidRDefault="00821B52" w:rsidP="00293F31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60000"/>
        </w:rPr>
      </w:pPr>
      <w:r w:rsidRPr="005E3E60">
        <w:rPr>
          <w:rFonts w:asciiTheme="minorHAnsi" w:hAnsiTheme="minorHAnsi" w:cstheme="minorHAnsi"/>
          <w:color w:val="060000"/>
        </w:rPr>
        <w:t>Слева от Ильи Муромца, конечно, Добрыня Никитич. Он прославился своими знаниями, смекалкой и опытом. Он княжеский сын, поэтому он красиво одет. На нем богатая кольчуга, щит украшен драгоценностями, видны золотые ножны меча, на ногах шитые сапоги. Он в этот момент достает из ножен меч и готов к бою. Также красива и богата сбруя коня. И сам конь очень красив, белой масти.</w:t>
      </w:r>
    </w:p>
    <w:p w:rsidR="00821B52" w:rsidRPr="005E3E60" w:rsidRDefault="00821B52" w:rsidP="00293F31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60000"/>
        </w:rPr>
      </w:pPr>
      <w:r w:rsidRPr="005E3E60">
        <w:rPr>
          <w:rFonts w:asciiTheme="minorHAnsi" w:hAnsiTheme="minorHAnsi" w:cstheme="minorHAnsi"/>
          <w:color w:val="060000"/>
        </w:rPr>
        <w:t xml:space="preserve">Справа от Ильи Муромца Алеша Попович. Он самый молодой из них, красивый и лиричный юноша. Это мы судим по гуслям, </w:t>
      </w:r>
      <w:proofErr w:type="gramStart"/>
      <w:r w:rsidRPr="005E3E60">
        <w:rPr>
          <w:rFonts w:asciiTheme="minorHAnsi" w:hAnsiTheme="minorHAnsi" w:cstheme="minorHAnsi"/>
          <w:color w:val="060000"/>
        </w:rPr>
        <w:t>прикрепленных</w:t>
      </w:r>
      <w:proofErr w:type="gramEnd"/>
      <w:r w:rsidRPr="005E3E60">
        <w:rPr>
          <w:rFonts w:asciiTheme="minorHAnsi" w:hAnsiTheme="minorHAnsi" w:cstheme="minorHAnsi"/>
          <w:color w:val="060000"/>
        </w:rPr>
        <w:t xml:space="preserve"> сзади к седлу. В минуты отдыха он может порадовать друзей хорошей песней. Алеша Попович вооружен луком. Алеша Попович из семьи священника, это можно догадаться из его прозвища. Поэтому его одежда не бедна и не богата. Конь у него рыжий, красивый и ухоженный, с белым пятном на лбу.</w:t>
      </w:r>
    </w:p>
    <w:p w:rsidR="00821B52" w:rsidRPr="005E3E60" w:rsidRDefault="00821B52" w:rsidP="00293F31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60000"/>
        </w:rPr>
      </w:pPr>
      <w:r w:rsidRPr="005E3E60">
        <w:rPr>
          <w:rFonts w:asciiTheme="minorHAnsi" w:hAnsiTheme="minorHAnsi" w:cstheme="minorHAnsi"/>
          <w:color w:val="060000"/>
        </w:rPr>
        <w:t>На голове у всех трех богатырей шлемы, напоминающие купола русских церквей.</w:t>
      </w:r>
    </w:p>
    <w:p w:rsidR="00821B52" w:rsidRPr="005E3E60" w:rsidRDefault="00821B52" w:rsidP="00293F31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60000"/>
        </w:rPr>
      </w:pPr>
      <w:r w:rsidRPr="005E3E60">
        <w:rPr>
          <w:rFonts w:asciiTheme="minorHAnsi" w:hAnsiTheme="minorHAnsi" w:cstheme="minorHAnsi"/>
          <w:color w:val="060000"/>
        </w:rPr>
        <w:t xml:space="preserve">Видим, что все богатыри вооружены по </w:t>
      </w:r>
      <w:proofErr w:type="gramStart"/>
      <w:r w:rsidRPr="005E3E60">
        <w:rPr>
          <w:rFonts w:asciiTheme="minorHAnsi" w:hAnsiTheme="minorHAnsi" w:cstheme="minorHAnsi"/>
          <w:color w:val="060000"/>
        </w:rPr>
        <w:t>разному</w:t>
      </w:r>
      <w:proofErr w:type="gramEnd"/>
      <w:r w:rsidRPr="005E3E60">
        <w:rPr>
          <w:rFonts w:asciiTheme="minorHAnsi" w:hAnsiTheme="minorHAnsi" w:cstheme="minorHAnsi"/>
          <w:color w:val="060000"/>
        </w:rPr>
        <w:t xml:space="preserve"> и каждый по своему будет крушить врага. Русский народ очень надеется на своих богатырей, слагает о них былины и сказки, о своих непобедимых и справедливых защитниках.</w:t>
      </w:r>
    </w:p>
    <w:p w:rsidR="00821B52" w:rsidRPr="005E3E60" w:rsidRDefault="00821B52" w:rsidP="00293F31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60000"/>
        </w:rPr>
      </w:pPr>
      <w:r w:rsidRPr="005E3E60">
        <w:rPr>
          <w:rFonts w:asciiTheme="minorHAnsi" w:hAnsiTheme="minorHAnsi" w:cstheme="minorHAnsi"/>
          <w:color w:val="060000"/>
        </w:rPr>
        <w:t>Это было тяжелое и грозовое время для Руси, с востока надвигались татаро-монгольское иго, с запада не было покоя от германских племен. И такие богатыри очень нужны были Руси.</w:t>
      </w:r>
    </w:p>
    <w:p w:rsidR="00821B52" w:rsidRPr="005E3E60" w:rsidRDefault="00821B52" w:rsidP="00293F31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60000"/>
        </w:rPr>
      </w:pPr>
      <w:r w:rsidRPr="005E3E60">
        <w:rPr>
          <w:rFonts w:asciiTheme="minorHAnsi" w:hAnsiTheme="minorHAnsi" w:cstheme="minorHAnsi"/>
          <w:color w:val="060000"/>
        </w:rPr>
        <w:t>Вокруг богатырей и вдали хорошо показана русская природа, которая создает хороший контраст фигурам трех богатырей. Погода облачная, на небе тяжелые облака.</w:t>
      </w:r>
    </w:p>
    <w:p w:rsidR="00821B52" w:rsidRPr="005E3E60" w:rsidRDefault="00821B52" w:rsidP="00293F31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60000"/>
        </w:rPr>
      </w:pPr>
      <w:r w:rsidRPr="005E3E60">
        <w:rPr>
          <w:rFonts w:asciiTheme="minorHAnsi" w:hAnsiTheme="minorHAnsi" w:cstheme="minorHAnsi"/>
          <w:color w:val="060000"/>
        </w:rPr>
        <w:t>Погода тоже характеризует время, надвигающие тучи это символы надвигающих врагов на русскую землю, от которых и охраняют русскую землю изображенные в картине богатыри.</w:t>
      </w:r>
    </w:p>
    <w:p w:rsidR="00821B52" w:rsidRPr="005E3E60" w:rsidRDefault="00821B52" w:rsidP="00293F31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60000"/>
        </w:rPr>
      </w:pPr>
      <w:r w:rsidRPr="005E3E60">
        <w:rPr>
          <w:rFonts w:asciiTheme="minorHAnsi" w:hAnsiTheme="minorHAnsi" w:cstheme="minorHAnsi"/>
          <w:color w:val="060000"/>
        </w:rPr>
        <w:t>Картина очень трудно доставалась художнику, он трудился над ней почти 30 лет, зато какой получился шедевр.</w:t>
      </w:r>
    </w:p>
    <w:p w:rsidR="00821B52" w:rsidRPr="005E3E60" w:rsidRDefault="00821B52" w:rsidP="00293F31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60000"/>
        </w:rPr>
      </w:pPr>
      <w:r w:rsidRPr="005E3E60">
        <w:rPr>
          <w:rFonts w:asciiTheme="minorHAnsi" w:hAnsiTheme="minorHAnsi" w:cstheme="minorHAnsi"/>
          <w:color w:val="060000"/>
        </w:rPr>
        <w:t>В настоящее время, этой картиной Васнецова можно полюбоваться в Третьяковской галерее.</w:t>
      </w:r>
    </w:p>
    <w:p w:rsidR="00821B52" w:rsidRPr="005E3E60" w:rsidRDefault="005E3E60" w:rsidP="00785515">
      <w:pPr>
        <w:ind w:left="-142"/>
        <w:jc w:val="center"/>
        <w:rPr>
          <w:rFonts w:cstheme="minorHAnsi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7BEBB6" wp14:editId="7E0E6182">
            <wp:extent cx="9003323" cy="6915876"/>
            <wp:effectExtent l="0" t="0" r="7620" b="0"/>
            <wp:docPr id="4" name="Рисунок 4" descr="https://img-fotki.yandex.ru/get/6517/157060903.cb/0_ab45c_1c117970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6517/157060903.cb/0_ab45c_1c117970_XX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3209" cy="692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B52" w:rsidRDefault="00785515" w:rsidP="00293F31">
      <w:pPr>
        <w:jc w:val="center"/>
        <w:rPr>
          <w:rFonts w:ascii="Tahoma" w:hAnsi="Tahoma" w:cs="Tahoma"/>
          <w:color w:val="222222"/>
          <w:shd w:val="clear" w:color="auto" w:fill="F1F1F1"/>
        </w:rPr>
      </w:pPr>
      <w:r w:rsidRPr="00293F31">
        <w:rPr>
          <w:rFonts w:cstheme="minorHAnsi"/>
          <w:color w:val="222222"/>
          <w:sz w:val="24"/>
          <w:szCs w:val="24"/>
          <w:shd w:val="clear" w:color="auto" w:fill="F1F1F1"/>
        </w:rPr>
        <w:lastRenderedPageBreak/>
        <w:t xml:space="preserve">Геннадий Дмитриевич </w:t>
      </w:r>
      <w:proofErr w:type="spellStart"/>
      <w:r w:rsidRPr="00293F31">
        <w:rPr>
          <w:rFonts w:cstheme="minorHAnsi"/>
          <w:color w:val="222222"/>
          <w:sz w:val="24"/>
          <w:szCs w:val="24"/>
          <w:shd w:val="clear" w:color="auto" w:fill="F1F1F1"/>
        </w:rPr>
        <w:t>Павли́шин</w:t>
      </w:r>
      <w:proofErr w:type="spellEnd"/>
      <w:r w:rsidRPr="00293F31">
        <w:rPr>
          <w:rFonts w:cstheme="minorHAnsi"/>
          <w:color w:val="222222"/>
          <w:sz w:val="24"/>
          <w:szCs w:val="24"/>
          <w:shd w:val="clear" w:color="auto" w:fill="F1F1F1"/>
        </w:rPr>
        <w:t xml:space="preserve"> (р. 1938) — советский и российский художник. Родился 27 августа 1938 года в Хабаровске. Окончил художественное училище во Владивостоке (1964). Много ездил по Дальнему Востоку, изучая быт, нравы и культуру коренных народов, делая многочисленные рисунки, эскизы, наброски. С 1965 года активно сотрудничал с Хабаровским книжным издательством. Его книги издавались в США, Греции, Франции, Японии и других странах. В последние годы работает по созданию мозаичных панно-икон для РПЦ. Член СХ СССР с 1973 года. Живёт и работает в Хабаровске</w:t>
      </w:r>
      <w:r>
        <w:rPr>
          <w:rFonts w:ascii="Tahoma" w:hAnsi="Tahoma" w:cs="Tahoma"/>
          <w:color w:val="222222"/>
          <w:shd w:val="clear" w:color="auto" w:fill="F1F1F1"/>
        </w:rPr>
        <w:t>.</w:t>
      </w:r>
    </w:p>
    <w:p w:rsidR="00785515" w:rsidRDefault="00785515" w:rsidP="00293F31">
      <w:pPr>
        <w:jc w:val="center"/>
        <w:rPr>
          <w:noProof/>
          <w:lang w:eastAsia="ru-RU"/>
        </w:rPr>
      </w:pPr>
    </w:p>
    <w:p w:rsidR="00293F31" w:rsidRDefault="00293F31" w:rsidP="00785515">
      <w:pPr>
        <w:rPr>
          <w:noProof/>
          <w:lang w:eastAsia="ru-RU"/>
        </w:rPr>
      </w:pPr>
    </w:p>
    <w:p w:rsidR="00293F31" w:rsidRDefault="00293F31" w:rsidP="00785515">
      <w:pPr>
        <w:rPr>
          <w:noProof/>
          <w:lang w:eastAsia="ru-RU"/>
        </w:rPr>
      </w:pPr>
    </w:p>
    <w:p w:rsidR="00293F31" w:rsidRDefault="00293F31" w:rsidP="00785515">
      <w:pPr>
        <w:rPr>
          <w:noProof/>
          <w:lang w:eastAsia="ru-RU"/>
        </w:rPr>
      </w:pPr>
    </w:p>
    <w:p w:rsidR="00293F31" w:rsidRDefault="00293F31" w:rsidP="00785515">
      <w:pPr>
        <w:rPr>
          <w:noProof/>
          <w:lang w:eastAsia="ru-RU"/>
        </w:rPr>
      </w:pPr>
    </w:p>
    <w:p w:rsidR="00293F31" w:rsidRDefault="00293F31" w:rsidP="00785515">
      <w:pPr>
        <w:rPr>
          <w:noProof/>
          <w:lang w:eastAsia="ru-RU"/>
        </w:rPr>
      </w:pPr>
    </w:p>
    <w:p w:rsidR="00821B52" w:rsidRDefault="00293F31" w:rsidP="00293F3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43033" cy="6805605"/>
            <wp:effectExtent l="0" t="0" r="0" b="0"/>
            <wp:docPr id="5" name="Рисунок 5" descr="https://artinvestment.ru/content/download/news_2010/20100522_2_dehte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tinvestment.ru/content/download/news_2010/20100522_2_dehtere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726" cy="68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F31" w:rsidRPr="00293F31" w:rsidRDefault="00293F31" w:rsidP="00293F31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293F31">
        <w:rPr>
          <w:rStyle w:val="w"/>
          <w:rFonts w:asciiTheme="minorHAnsi" w:hAnsiTheme="minorHAnsi" w:cstheme="minorHAnsi"/>
        </w:rPr>
        <w:lastRenderedPageBreak/>
        <w:t>Б</w:t>
      </w:r>
      <w:r w:rsidRPr="00293F31">
        <w:rPr>
          <w:rFonts w:asciiTheme="minorHAnsi" w:hAnsiTheme="minorHAnsi" w:cstheme="minorHAnsi"/>
        </w:rPr>
        <w:t>. </w:t>
      </w:r>
      <w:r w:rsidRPr="00293F31">
        <w:rPr>
          <w:rStyle w:val="w"/>
          <w:rFonts w:asciiTheme="minorHAnsi" w:hAnsiTheme="minorHAnsi" w:cstheme="minorHAnsi"/>
        </w:rPr>
        <w:t>А</w:t>
      </w:r>
      <w:r w:rsidRPr="00293F31">
        <w:rPr>
          <w:rFonts w:asciiTheme="minorHAnsi" w:hAnsiTheme="minorHAnsi" w:cstheme="minorHAnsi"/>
        </w:rPr>
        <w:t>. </w:t>
      </w:r>
      <w:r w:rsidRPr="00293F31">
        <w:rPr>
          <w:rStyle w:val="w"/>
          <w:rFonts w:asciiTheme="minorHAnsi" w:hAnsiTheme="minorHAnsi" w:cstheme="minorHAnsi"/>
        </w:rPr>
        <w:t>Дехтерёв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родился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31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мая</w:t>
      </w:r>
      <w:r w:rsidRPr="00293F31">
        <w:rPr>
          <w:rFonts w:asciiTheme="minorHAnsi" w:hAnsiTheme="minorHAnsi" w:cstheme="minorHAnsi"/>
        </w:rPr>
        <w:t> (</w:t>
      </w:r>
      <w:hyperlink r:id="rId10" w:history="1">
        <w:r w:rsidRPr="00293F31">
          <w:rPr>
            <w:rStyle w:val="w"/>
            <w:rFonts w:asciiTheme="minorHAnsi" w:hAnsiTheme="minorHAnsi" w:cstheme="minorHAnsi"/>
          </w:rPr>
          <w:t>13</w:t>
        </w:r>
        <w:r w:rsidRPr="00293F31">
          <w:rPr>
            <w:rStyle w:val="a6"/>
            <w:rFonts w:asciiTheme="minorHAnsi" w:hAnsiTheme="minorHAnsi" w:cstheme="minorHAnsi"/>
            <w:color w:val="auto"/>
            <w:u w:val="none"/>
          </w:rPr>
          <w:t> </w:t>
        </w:r>
        <w:r w:rsidRPr="00293F31">
          <w:rPr>
            <w:rStyle w:val="w"/>
            <w:rFonts w:asciiTheme="minorHAnsi" w:hAnsiTheme="minorHAnsi" w:cstheme="minorHAnsi"/>
          </w:rPr>
          <w:t>июня</w:t>
        </w:r>
      </w:hyperlink>
      <w:r w:rsidRPr="00293F31">
        <w:rPr>
          <w:rFonts w:asciiTheme="minorHAnsi" w:hAnsiTheme="minorHAnsi" w:cstheme="minorHAnsi"/>
        </w:rPr>
        <w:t>) </w:t>
      </w:r>
      <w:hyperlink r:id="rId11" w:history="1">
        <w:r w:rsidRPr="00293F31">
          <w:rPr>
            <w:rStyle w:val="w"/>
            <w:rFonts w:asciiTheme="minorHAnsi" w:hAnsiTheme="minorHAnsi" w:cstheme="minorHAnsi"/>
          </w:rPr>
          <w:t>1908</w:t>
        </w:r>
        <w:r w:rsidRPr="00293F31">
          <w:rPr>
            <w:rStyle w:val="a6"/>
            <w:rFonts w:asciiTheme="minorHAnsi" w:hAnsiTheme="minorHAnsi" w:cstheme="minorHAnsi"/>
            <w:color w:val="auto"/>
            <w:u w:val="none"/>
          </w:rPr>
          <w:t> </w:t>
        </w:r>
        <w:r w:rsidRPr="00293F31">
          <w:rPr>
            <w:rStyle w:val="w"/>
            <w:rFonts w:asciiTheme="minorHAnsi" w:hAnsiTheme="minorHAnsi" w:cstheme="minorHAnsi"/>
          </w:rPr>
          <w:t>года</w:t>
        </w:r>
      </w:hyperlink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в</w:t>
      </w:r>
      <w:r w:rsidRPr="00293F31">
        <w:rPr>
          <w:rFonts w:asciiTheme="minorHAnsi" w:hAnsiTheme="minorHAnsi" w:cstheme="minorHAnsi"/>
        </w:rPr>
        <w:t> </w:t>
      </w:r>
      <w:hyperlink r:id="rId12" w:history="1">
        <w:r w:rsidRPr="00293F31">
          <w:rPr>
            <w:rStyle w:val="w"/>
            <w:rFonts w:asciiTheme="minorHAnsi" w:hAnsiTheme="minorHAnsi" w:cstheme="minorHAnsi"/>
          </w:rPr>
          <w:t>Калуге</w:t>
        </w:r>
      </w:hyperlink>
      <w:r w:rsidRPr="00293F31">
        <w:rPr>
          <w:rFonts w:asciiTheme="minorHAnsi" w:hAnsiTheme="minorHAnsi" w:cstheme="minorHAnsi"/>
        </w:rPr>
        <w:t>. </w:t>
      </w:r>
      <w:r w:rsidRPr="00293F31">
        <w:rPr>
          <w:rStyle w:val="w"/>
          <w:rFonts w:asciiTheme="minorHAnsi" w:hAnsiTheme="minorHAnsi" w:cstheme="minorHAnsi"/>
        </w:rPr>
        <w:t>В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1925</w:t>
      </w:r>
      <w:r w:rsidRPr="00293F31">
        <w:rPr>
          <w:rFonts w:asciiTheme="minorHAnsi" w:hAnsiTheme="minorHAnsi" w:cstheme="minorHAnsi"/>
        </w:rPr>
        <w:t>—</w:t>
      </w:r>
      <w:r w:rsidRPr="00293F31">
        <w:rPr>
          <w:rStyle w:val="w"/>
          <w:rFonts w:asciiTheme="minorHAnsi" w:hAnsiTheme="minorHAnsi" w:cstheme="minorHAnsi"/>
        </w:rPr>
        <w:t>1926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годах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учился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в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студии</w:t>
      </w:r>
      <w:hyperlink r:id="rId13" w:history="1">
        <w:r w:rsidRPr="00293F31">
          <w:rPr>
            <w:rStyle w:val="w"/>
            <w:rFonts w:asciiTheme="minorHAnsi" w:hAnsiTheme="minorHAnsi" w:cstheme="minorHAnsi"/>
          </w:rPr>
          <w:t>Д</w:t>
        </w:r>
        <w:r w:rsidRPr="00293F31">
          <w:rPr>
            <w:rStyle w:val="a6"/>
            <w:rFonts w:asciiTheme="minorHAnsi" w:hAnsiTheme="minorHAnsi" w:cstheme="minorHAnsi"/>
            <w:color w:val="auto"/>
            <w:u w:val="none"/>
          </w:rPr>
          <w:t>. </w:t>
        </w:r>
        <w:r w:rsidRPr="00293F31">
          <w:rPr>
            <w:rStyle w:val="w"/>
            <w:rFonts w:asciiTheme="minorHAnsi" w:hAnsiTheme="minorHAnsi" w:cstheme="minorHAnsi"/>
          </w:rPr>
          <w:t>Н</w:t>
        </w:r>
        <w:r w:rsidRPr="00293F31">
          <w:rPr>
            <w:rStyle w:val="a6"/>
            <w:rFonts w:asciiTheme="minorHAnsi" w:hAnsiTheme="minorHAnsi" w:cstheme="minorHAnsi"/>
            <w:color w:val="auto"/>
            <w:u w:val="none"/>
          </w:rPr>
          <w:t>. </w:t>
        </w:r>
        <w:r w:rsidRPr="00293F31">
          <w:rPr>
            <w:rStyle w:val="w"/>
            <w:rFonts w:asciiTheme="minorHAnsi" w:hAnsiTheme="minorHAnsi" w:cstheme="minorHAnsi"/>
          </w:rPr>
          <w:t>Кардовского</w:t>
        </w:r>
      </w:hyperlink>
      <w:r w:rsidRPr="00293F31">
        <w:rPr>
          <w:rFonts w:asciiTheme="minorHAnsi" w:hAnsiTheme="minorHAnsi" w:cstheme="minorHAnsi"/>
        </w:rPr>
        <w:t>, </w:t>
      </w:r>
      <w:r w:rsidRPr="00293F31">
        <w:rPr>
          <w:rStyle w:val="w"/>
          <w:rFonts w:asciiTheme="minorHAnsi" w:hAnsiTheme="minorHAnsi" w:cstheme="minorHAnsi"/>
        </w:rPr>
        <w:t>в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1926</w:t>
      </w:r>
      <w:r w:rsidRPr="00293F31">
        <w:rPr>
          <w:rFonts w:asciiTheme="minorHAnsi" w:hAnsiTheme="minorHAnsi" w:cstheme="minorHAnsi"/>
        </w:rPr>
        <w:t>—</w:t>
      </w:r>
      <w:r w:rsidRPr="00293F31">
        <w:rPr>
          <w:rStyle w:val="w"/>
          <w:rFonts w:asciiTheme="minorHAnsi" w:hAnsiTheme="minorHAnsi" w:cstheme="minorHAnsi"/>
        </w:rPr>
        <w:t>1930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годах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на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живописном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факультете</w:t>
      </w:r>
      <w:r w:rsidRPr="00293F31">
        <w:rPr>
          <w:rFonts w:asciiTheme="minorHAnsi" w:hAnsiTheme="minorHAnsi" w:cstheme="minorHAnsi"/>
        </w:rPr>
        <w:t> </w:t>
      </w:r>
      <w:hyperlink r:id="rId14" w:history="1">
        <w:r w:rsidRPr="00293F31">
          <w:rPr>
            <w:rStyle w:val="w"/>
            <w:rFonts w:asciiTheme="minorHAnsi" w:hAnsiTheme="minorHAnsi" w:cstheme="minorHAnsi"/>
          </w:rPr>
          <w:t>ВХУТЕИНа</w:t>
        </w:r>
      </w:hyperlink>
      <w:r w:rsidRPr="00293F31">
        <w:rPr>
          <w:rFonts w:asciiTheme="minorHAnsi" w:hAnsiTheme="minorHAnsi" w:cstheme="minorHAnsi"/>
        </w:rPr>
        <w:t>. </w:t>
      </w:r>
      <w:r w:rsidRPr="00293F31">
        <w:rPr>
          <w:rStyle w:val="w"/>
          <w:rFonts w:asciiTheme="minorHAnsi" w:hAnsiTheme="minorHAnsi" w:cstheme="minorHAnsi"/>
        </w:rPr>
        <w:t>Работал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в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издательстве</w:t>
      </w:r>
      <w:r w:rsidRPr="00293F31">
        <w:rPr>
          <w:rFonts w:asciiTheme="minorHAnsi" w:hAnsiTheme="minorHAnsi" w:cstheme="minorHAnsi"/>
        </w:rPr>
        <w:t>«</w:t>
      </w:r>
      <w:hyperlink r:id="rId15" w:history="1">
        <w:r w:rsidRPr="00293F31">
          <w:rPr>
            <w:rStyle w:val="w"/>
            <w:rFonts w:asciiTheme="minorHAnsi" w:hAnsiTheme="minorHAnsi" w:cstheme="minorHAnsi"/>
          </w:rPr>
          <w:t>Детская</w:t>
        </w:r>
        <w:r w:rsidRPr="00293F31">
          <w:rPr>
            <w:rStyle w:val="a6"/>
            <w:rFonts w:asciiTheme="minorHAnsi" w:hAnsiTheme="minorHAnsi" w:cstheme="minorHAnsi"/>
            <w:color w:val="auto"/>
            <w:u w:val="none"/>
          </w:rPr>
          <w:t> </w:t>
        </w:r>
        <w:r w:rsidRPr="00293F31">
          <w:rPr>
            <w:rStyle w:val="w"/>
            <w:rFonts w:asciiTheme="minorHAnsi" w:hAnsiTheme="minorHAnsi" w:cstheme="minorHAnsi"/>
          </w:rPr>
          <w:t>литература</w:t>
        </w:r>
      </w:hyperlink>
      <w:r w:rsidRPr="00293F31">
        <w:rPr>
          <w:rFonts w:asciiTheme="minorHAnsi" w:hAnsiTheme="minorHAnsi" w:cstheme="minorHAnsi"/>
        </w:rPr>
        <w:t>» (</w:t>
      </w:r>
      <w:r w:rsidRPr="00293F31">
        <w:rPr>
          <w:rStyle w:val="w"/>
          <w:rFonts w:asciiTheme="minorHAnsi" w:hAnsiTheme="minorHAnsi" w:cstheme="minorHAnsi"/>
        </w:rPr>
        <w:t>на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протяжении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32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лет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с</w:t>
      </w:r>
      <w:r w:rsidRPr="00293F31">
        <w:rPr>
          <w:rFonts w:asciiTheme="minorHAnsi" w:hAnsiTheme="minorHAnsi" w:cstheme="minorHAnsi"/>
        </w:rPr>
        <w:t> </w:t>
      </w:r>
      <w:hyperlink r:id="rId16" w:history="1">
        <w:r w:rsidRPr="00293F31">
          <w:rPr>
            <w:rStyle w:val="w"/>
            <w:rFonts w:asciiTheme="minorHAnsi" w:hAnsiTheme="minorHAnsi" w:cstheme="minorHAnsi"/>
          </w:rPr>
          <w:t>1945</w:t>
        </w:r>
        <w:r w:rsidRPr="00293F31">
          <w:rPr>
            <w:rStyle w:val="a6"/>
            <w:rFonts w:asciiTheme="minorHAnsi" w:hAnsiTheme="minorHAnsi" w:cstheme="minorHAnsi"/>
            <w:color w:val="auto"/>
            <w:u w:val="none"/>
          </w:rPr>
          <w:t> </w:t>
        </w:r>
        <w:r w:rsidRPr="00293F31">
          <w:rPr>
            <w:rStyle w:val="w"/>
            <w:rFonts w:asciiTheme="minorHAnsi" w:hAnsiTheme="minorHAnsi" w:cstheme="minorHAnsi"/>
          </w:rPr>
          <w:t>года</w:t>
        </w:r>
      </w:hyperlink>
      <w:r w:rsidRPr="00293F31">
        <w:rPr>
          <w:rFonts w:asciiTheme="minorHAnsi" w:hAnsiTheme="minorHAnsi" w:cstheme="minorHAnsi"/>
        </w:rPr>
        <w:t>) </w:t>
      </w:r>
      <w:r w:rsidRPr="00293F31">
        <w:rPr>
          <w:rStyle w:val="w"/>
          <w:rFonts w:asciiTheme="minorHAnsi" w:hAnsiTheme="minorHAnsi" w:cstheme="minorHAnsi"/>
        </w:rPr>
        <w:t>главным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художником</w:t>
      </w:r>
      <w:r w:rsidRPr="00293F31">
        <w:rPr>
          <w:rFonts w:asciiTheme="minorHAnsi" w:hAnsiTheme="minorHAnsi" w:cstheme="minorHAnsi"/>
        </w:rPr>
        <w:t>. </w:t>
      </w:r>
      <w:r w:rsidRPr="00293F31">
        <w:rPr>
          <w:rStyle w:val="w"/>
          <w:rFonts w:asciiTheme="minorHAnsi" w:hAnsiTheme="minorHAnsi" w:cstheme="minorHAnsi"/>
        </w:rPr>
        <w:t>В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1935</w:t>
      </w:r>
      <w:r w:rsidRPr="00293F31">
        <w:rPr>
          <w:rFonts w:asciiTheme="minorHAnsi" w:hAnsiTheme="minorHAnsi" w:cstheme="minorHAnsi"/>
        </w:rPr>
        <w:t>—</w:t>
      </w:r>
      <w:r w:rsidRPr="00293F31">
        <w:rPr>
          <w:rStyle w:val="w"/>
          <w:rFonts w:asciiTheme="minorHAnsi" w:hAnsiTheme="minorHAnsi" w:cstheme="minorHAnsi"/>
        </w:rPr>
        <w:t>1937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годах</w:t>
      </w:r>
      <w:r w:rsidRPr="00293F31">
        <w:rPr>
          <w:rFonts w:asciiTheme="minorHAnsi" w:hAnsiTheme="minorHAnsi" w:cstheme="minorHAnsi"/>
        </w:rPr>
        <w:t> — </w:t>
      </w:r>
      <w:r w:rsidRPr="00293F31">
        <w:rPr>
          <w:rStyle w:val="w"/>
          <w:rFonts w:asciiTheme="minorHAnsi" w:hAnsiTheme="minorHAnsi" w:cstheme="minorHAnsi"/>
        </w:rPr>
        <w:t>ассистент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профессора</w:t>
      </w:r>
      <w:r w:rsidRPr="00293F31">
        <w:rPr>
          <w:rFonts w:asciiTheme="minorHAnsi" w:hAnsiTheme="minorHAnsi" w:cstheme="minorHAnsi"/>
        </w:rPr>
        <w:t> </w:t>
      </w:r>
      <w:hyperlink r:id="rId17" w:history="1">
        <w:r w:rsidRPr="00293F31">
          <w:rPr>
            <w:rStyle w:val="w"/>
            <w:rFonts w:asciiTheme="minorHAnsi" w:hAnsiTheme="minorHAnsi" w:cstheme="minorHAnsi"/>
          </w:rPr>
          <w:t>А</w:t>
        </w:r>
        <w:r w:rsidRPr="00293F31">
          <w:rPr>
            <w:rStyle w:val="a6"/>
            <w:rFonts w:asciiTheme="minorHAnsi" w:hAnsiTheme="minorHAnsi" w:cstheme="minorHAnsi"/>
            <w:color w:val="auto"/>
            <w:u w:val="none"/>
          </w:rPr>
          <w:t>. </w:t>
        </w:r>
        <w:r w:rsidRPr="00293F31">
          <w:rPr>
            <w:rStyle w:val="w"/>
            <w:rFonts w:asciiTheme="minorHAnsi" w:hAnsiTheme="minorHAnsi" w:cstheme="minorHAnsi"/>
          </w:rPr>
          <w:t>И</w:t>
        </w:r>
        <w:r w:rsidRPr="00293F31">
          <w:rPr>
            <w:rStyle w:val="a6"/>
            <w:rFonts w:asciiTheme="minorHAnsi" w:hAnsiTheme="minorHAnsi" w:cstheme="minorHAnsi"/>
            <w:color w:val="auto"/>
            <w:u w:val="none"/>
          </w:rPr>
          <w:t>. </w:t>
        </w:r>
        <w:r w:rsidRPr="00293F31">
          <w:rPr>
            <w:rStyle w:val="w"/>
            <w:rFonts w:asciiTheme="minorHAnsi" w:hAnsiTheme="minorHAnsi" w:cstheme="minorHAnsi"/>
          </w:rPr>
          <w:t>Кравченко</w:t>
        </w:r>
      </w:hyperlink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в</w:t>
      </w:r>
      <w:r w:rsidRPr="00293F31">
        <w:rPr>
          <w:rFonts w:asciiTheme="minorHAnsi" w:hAnsiTheme="minorHAnsi" w:cstheme="minorHAnsi"/>
        </w:rPr>
        <w:t> </w:t>
      </w:r>
      <w:hyperlink r:id="rId18" w:history="1">
        <w:r w:rsidRPr="00293F31">
          <w:rPr>
            <w:rStyle w:val="w"/>
            <w:rFonts w:asciiTheme="minorHAnsi" w:hAnsiTheme="minorHAnsi" w:cstheme="minorHAnsi"/>
          </w:rPr>
          <w:t>ГМИИ</w:t>
        </w:r>
        <w:r w:rsidRPr="00293F31">
          <w:rPr>
            <w:rStyle w:val="a6"/>
            <w:rFonts w:asciiTheme="minorHAnsi" w:hAnsiTheme="minorHAnsi" w:cstheme="minorHAnsi"/>
            <w:color w:val="auto"/>
            <w:u w:val="none"/>
          </w:rPr>
          <w:t> </w:t>
        </w:r>
        <w:r w:rsidRPr="00293F31">
          <w:rPr>
            <w:rStyle w:val="w"/>
            <w:rFonts w:asciiTheme="minorHAnsi" w:hAnsiTheme="minorHAnsi" w:cstheme="minorHAnsi"/>
          </w:rPr>
          <w:t>имени</w:t>
        </w:r>
        <w:r w:rsidRPr="00293F31">
          <w:rPr>
            <w:rStyle w:val="a6"/>
            <w:rFonts w:asciiTheme="minorHAnsi" w:hAnsiTheme="minorHAnsi" w:cstheme="minorHAnsi"/>
            <w:color w:val="auto"/>
            <w:u w:val="none"/>
          </w:rPr>
          <w:t> </w:t>
        </w:r>
        <w:r w:rsidRPr="00293F31">
          <w:rPr>
            <w:rStyle w:val="w"/>
            <w:rFonts w:asciiTheme="minorHAnsi" w:hAnsiTheme="minorHAnsi" w:cstheme="minorHAnsi"/>
          </w:rPr>
          <w:t>А</w:t>
        </w:r>
        <w:r w:rsidRPr="00293F31">
          <w:rPr>
            <w:rStyle w:val="a6"/>
            <w:rFonts w:asciiTheme="minorHAnsi" w:hAnsiTheme="minorHAnsi" w:cstheme="minorHAnsi"/>
            <w:color w:val="auto"/>
            <w:u w:val="none"/>
          </w:rPr>
          <w:t>. </w:t>
        </w:r>
        <w:r w:rsidRPr="00293F31">
          <w:rPr>
            <w:rStyle w:val="w"/>
            <w:rFonts w:asciiTheme="minorHAnsi" w:hAnsiTheme="minorHAnsi" w:cstheme="minorHAnsi"/>
          </w:rPr>
          <w:t>С</w:t>
        </w:r>
        <w:r w:rsidRPr="00293F31">
          <w:rPr>
            <w:rStyle w:val="a6"/>
            <w:rFonts w:asciiTheme="minorHAnsi" w:hAnsiTheme="minorHAnsi" w:cstheme="minorHAnsi"/>
            <w:color w:val="auto"/>
            <w:u w:val="none"/>
          </w:rPr>
          <w:t>. </w:t>
        </w:r>
        <w:r w:rsidRPr="00293F31">
          <w:rPr>
            <w:rStyle w:val="w"/>
            <w:rFonts w:asciiTheme="minorHAnsi" w:hAnsiTheme="minorHAnsi" w:cstheme="minorHAnsi"/>
          </w:rPr>
          <w:t>Пушкина</w:t>
        </w:r>
      </w:hyperlink>
      <w:r w:rsidRPr="00293F31">
        <w:rPr>
          <w:rFonts w:asciiTheme="minorHAnsi" w:hAnsiTheme="minorHAnsi" w:cstheme="minorHAnsi"/>
        </w:rPr>
        <w:t>, </w:t>
      </w:r>
      <w:r w:rsidRPr="00293F31">
        <w:rPr>
          <w:rStyle w:val="w"/>
          <w:rFonts w:asciiTheme="minorHAnsi" w:hAnsiTheme="minorHAnsi" w:cstheme="minorHAnsi"/>
        </w:rPr>
        <w:t>с</w:t>
      </w:r>
      <w:r w:rsidRPr="00293F31">
        <w:rPr>
          <w:rFonts w:asciiTheme="minorHAnsi" w:hAnsiTheme="minorHAnsi" w:cstheme="minorHAnsi"/>
        </w:rPr>
        <w:t> </w:t>
      </w:r>
      <w:hyperlink r:id="rId19" w:history="1">
        <w:r w:rsidRPr="00293F31">
          <w:rPr>
            <w:rStyle w:val="w"/>
            <w:rFonts w:asciiTheme="minorHAnsi" w:hAnsiTheme="minorHAnsi" w:cstheme="minorHAnsi"/>
          </w:rPr>
          <w:t>1948</w:t>
        </w:r>
        <w:r w:rsidRPr="00293F31">
          <w:rPr>
            <w:rStyle w:val="a6"/>
            <w:rFonts w:asciiTheme="minorHAnsi" w:hAnsiTheme="minorHAnsi" w:cstheme="minorHAnsi"/>
            <w:color w:val="auto"/>
            <w:u w:val="none"/>
          </w:rPr>
          <w:t> </w:t>
        </w:r>
        <w:r w:rsidRPr="00293F31">
          <w:rPr>
            <w:rStyle w:val="w"/>
            <w:rFonts w:asciiTheme="minorHAnsi" w:hAnsiTheme="minorHAnsi" w:cstheme="minorHAnsi"/>
          </w:rPr>
          <w:t>года</w:t>
        </w:r>
      </w:hyperlink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заведующий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кафедройграфики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в</w:t>
      </w:r>
      <w:r w:rsidRPr="00293F31">
        <w:rPr>
          <w:rFonts w:asciiTheme="minorHAnsi" w:hAnsiTheme="minorHAnsi" w:cstheme="minorHAnsi"/>
        </w:rPr>
        <w:t> </w:t>
      </w:r>
      <w:hyperlink r:id="rId20" w:history="1">
        <w:r w:rsidRPr="00293F31">
          <w:rPr>
            <w:rStyle w:val="w"/>
            <w:rFonts w:asciiTheme="minorHAnsi" w:hAnsiTheme="minorHAnsi" w:cstheme="minorHAnsi"/>
          </w:rPr>
          <w:t>МГХИ</w:t>
        </w:r>
        <w:r w:rsidRPr="00293F31">
          <w:rPr>
            <w:rStyle w:val="a6"/>
            <w:rFonts w:asciiTheme="minorHAnsi" w:hAnsiTheme="minorHAnsi" w:cstheme="minorHAnsi"/>
            <w:color w:val="auto"/>
            <w:u w:val="none"/>
          </w:rPr>
          <w:t> </w:t>
        </w:r>
        <w:r w:rsidRPr="00293F31">
          <w:rPr>
            <w:rStyle w:val="w"/>
            <w:rFonts w:asciiTheme="minorHAnsi" w:hAnsiTheme="minorHAnsi" w:cstheme="minorHAnsi"/>
          </w:rPr>
          <w:t>имени</w:t>
        </w:r>
        <w:r w:rsidRPr="00293F31">
          <w:rPr>
            <w:rStyle w:val="a6"/>
            <w:rFonts w:asciiTheme="minorHAnsi" w:hAnsiTheme="minorHAnsi" w:cstheme="minorHAnsi"/>
            <w:color w:val="auto"/>
            <w:u w:val="none"/>
          </w:rPr>
          <w:t> </w:t>
        </w:r>
        <w:r w:rsidRPr="00293F31">
          <w:rPr>
            <w:rStyle w:val="w"/>
            <w:rFonts w:asciiTheme="minorHAnsi" w:hAnsiTheme="minorHAnsi" w:cstheme="minorHAnsi"/>
          </w:rPr>
          <w:t>В</w:t>
        </w:r>
        <w:r w:rsidRPr="00293F31">
          <w:rPr>
            <w:rStyle w:val="a6"/>
            <w:rFonts w:asciiTheme="minorHAnsi" w:hAnsiTheme="minorHAnsi" w:cstheme="minorHAnsi"/>
            <w:color w:val="auto"/>
            <w:u w:val="none"/>
          </w:rPr>
          <w:t>. </w:t>
        </w:r>
        <w:r w:rsidRPr="00293F31">
          <w:rPr>
            <w:rStyle w:val="w"/>
            <w:rFonts w:asciiTheme="minorHAnsi" w:hAnsiTheme="minorHAnsi" w:cstheme="minorHAnsi"/>
          </w:rPr>
          <w:t>И</w:t>
        </w:r>
        <w:r w:rsidRPr="00293F31">
          <w:rPr>
            <w:rStyle w:val="a6"/>
            <w:rFonts w:asciiTheme="minorHAnsi" w:hAnsiTheme="minorHAnsi" w:cstheme="minorHAnsi"/>
            <w:color w:val="auto"/>
            <w:u w:val="none"/>
          </w:rPr>
          <w:t>. </w:t>
        </w:r>
        <w:r w:rsidRPr="00293F31">
          <w:rPr>
            <w:rStyle w:val="w"/>
            <w:rFonts w:asciiTheme="minorHAnsi" w:hAnsiTheme="minorHAnsi" w:cstheme="minorHAnsi"/>
          </w:rPr>
          <w:t>Сурикова</w:t>
        </w:r>
      </w:hyperlink>
      <w:r w:rsidRPr="00293F31">
        <w:rPr>
          <w:rFonts w:asciiTheme="minorHAnsi" w:hAnsiTheme="minorHAnsi" w:cstheme="minorHAnsi"/>
        </w:rPr>
        <w:t>. </w:t>
      </w:r>
      <w:r w:rsidRPr="00293F31">
        <w:rPr>
          <w:rStyle w:val="w"/>
          <w:rFonts w:asciiTheme="minorHAnsi" w:hAnsiTheme="minorHAnsi" w:cstheme="minorHAnsi"/>
        </w:rPr>
        <w:t>Можно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сказать</w:t>
      </w:r>
      <w:r w:rsidRPr="00293F31">
        <w:rPr>
          <w:rFonts w:asciiTheme="minorHAnsi" w:hAnsiTheme="minorHAnsi" w:cstheme="minorHAnsi"/>
        </w:rPr>
        <w:t>, «</w:t>
      </w:r>
      <w:r w:rsidRPr="00293F31">
        <w:rPr>
          <w:rStyle w:val="w"/>
          <w:rFonts w:asciiTheme="minorHAnsi" w:hAnsiTheme="minorHAnsi" w:cstheme="minorHAnsi"/>
        </w:rPr>
        <w:t>Школа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Дехтерёва</w:t>
      </w:r>
      <w:r w:rsidRPr="00293F31">
        <w:rPr>
          <w:rFonts w:asciiTheme="minorHAnsi" w:hAnsiTheme="minorHAnsi" w:cstheme="minorHAnsi"/>
        </w:rPr>
        <w:t>» </w:t>
      </w:r>
      <w:r w:rsidRPr="00293F31">
        <w:rPr>
          <w:rStyle w:val="w"/>
          <w:rFonts w:asciiTheme="minorHAnsi" w:hAnsiTheme="minorHAnsi" w:cstheme="minorHAnsi"/>
        </w:rPr>
        <w:t>определила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развитие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книжнойграфики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страны</w:t>
      </w:r>
      <w:r w:rsidRPr="00293F31">
        <w:rPr>
          <w:rFonts w:asciiTheme="minorHAnsi" w:hAnsiTheme="minorHAnsi" w:cstheme="minorHAnsi"/>
        </w:rPr>
        <w:t>. </w:t>
      </w:r>
      <w:r w:rsidRPr="00293F31">
        <w:rPr>
          <w:rStyle w:val="w"/>
          <w:rFonts w:asciiTheme="minorHAnsi" w:hAnsiTheme="minorHAnsi" w:cstheme="minorHAnsi"/>
        </w:rPr>
        <w:t>Член</w:t>
      </w:r>
      <w:r w:rsidRPr="00293F31">
        <w:rPr>
          <w:rFonts w:asciiTheme="minorHAnsi" w:hAnsiTheme="minorHAnsi" w:cstheme="minorHAnsi"/>
        </w:rPr>
        <w:t>-</w:t>
      </w:r>
      <w:r w:rsidRPr="00293F31">
        <w:rPr>
          <w:rStyle w:val="w"/>
          <w:rFonts w:asciiTheme="minorHAnsi" w:hAnsiTheme="minorHAnsi" w:cstheme="minorHAnsi"/>
        </w:rPr>
        <w:t>корреспондент</w:t>
      </w:r>
      <w:r w:rsidRPr="00293F31">
        <w:rPr>
          <w:rFonts w:asciiTheme="minorHAnsi" w:hAnsiTheme="minorHAnsi" w:cstheme="minorHAnsi"/>
        </w:rPr>
        <w:t> </w:t>
      </w:r>
      <w:hyperlink r:id="rId21" w:history="1">
        <w:r w:rsidRPr="00293F31">
          <w:rPr>
            <w:rStyle w:val="w"/>
            <w:rFonts w:asciiTheme="minorHAnsi" w:hAnsiTheme="minorHAnsi" w:cstheme="minorHAnsi"/>
          </w:rPr>
          <w:t>АХ</w:t>
        </w:r>
        <w:r w:rsidRPr="00293F31">
          <w:rPr>
            <w:rStyle w:val="a6"/>
            <w:rFonts w:asciiTheme="minorHAnsi" w:hAnsiTheme="minorHAnsi" w:cstheme="minorHAnsi"/>
            <w:color w:val="auto"/>
            <w:u w:val="none"/>
          </w:rPr>
          <w:t> </w:t>
        </w:r>
        <w:r w:rsidRPr="00293F31">
          <w:rPr>
            <w:rStyle w:val="w"/>
            <w:rFonts w:asciiTheme="minorHAnsi" w:hAnsiTheme="minorHAnsi" w:cstheme="minorHAnsi"/>
          </w:rPr>
          <w:t>СССР</w:t>
        </w:r>
      </w:hyperlink>
      <w:r w:rsidRPr="00293F31">
        <w:rPr>
          <w:rFonts w:asciiTheme="minorHAnsi" w:hAnsiTheme="minorHAnsi" w:cstheme="minorHAnsi"/>
        </w:rPr>
        <w:t>. </w:t>
      </w:r>
      <w:r w:rsidRPr="00293F31">
        <w:rPr>
          <w:rStyle w:val="w"/>
          <w:rFonts w:asciiTheme="minorHAnsi" w:hAnsiTheme="minorHAnsi" w:cstheme="minorHAnsi"/>
        </w:rPr>
        <w:t>Работал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преимущественно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в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технике</w:t>
      </w:r>
      <w:r w:rsidRPr="00293F31">
        <w:rPr>
          <w:rFonts w:asciiTheme="minorHAnsi" w:hAnsiTheme="minorHAnsi" w:cstheme="minorHAnsi"/>
        </w:rPr>
        <w:t> </w:t>
      </w:r>
      <w:hyperlink r:id="rId22" w:history="1">
        <w:r w:rsidRPr="00293F31">
          <w:rPr>
            <w:rStyle w:val="w"/>
            <w:rFonts w:asciiTheme="minorHAnsi" w:hAnsiTheme="minorHAnsi" w:cstheme="minorHAnsi"/>
          </w:rPr>
          <w:t>карандашного</w:t>
        </w:r>
      </w:hyperlink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рисунка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 xml:space="preserve">и </w:t>
      </w:r>
      <w:hyperlink r:id="rId23" w:history="1">
        <w:r w:rsidRPr="00293F31">
          <w:rPr>
            <w:rStyle w:val="w"/>
            <w:rFonts w:asciiTheme="minorHAnsi" w:hAnsiTheme="minorHAnsi" w:cstheme="minorHAnsi"/>
          </w:rPr>
          <w:t>акварели</w:t>
        </w:r>
      </w:hyperlink>
      <w:r w:rsidRPr="00293F31">
        <w:rPr>
          <w:rFonts w:asciiTheme="minorHAnsi" w:hAnsiTheme="minorHAnsi" w:cstheme="minorHAnsi"/>
        </w:rPr>
        <w:t>.</w:t>
      </w:r>
    </w:p>
    <w:p w:rsidR="00293F31" w:rsidRPr="00293F31" w:rsidRDefault="00293F31" w:rsidP="00293F31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293F31">
        <w:rPr>
          <w:rStyle w:val="w"/>
          <w:rFonts w:asciiTheme="minorHAnsi" w:hAnsiTheme="minorHAnsi" w:cstheme="minorHAnsi"/>
        </w:rPr>
        <w:t>Б</w:t>
      </w:r>
      <w:r w:rsidRPr="00293F31">
        <w:rPr>
          <w:rFonts w:asciiTheme="minorHAnsi" w:hAnsiTheme="minorHAnsi" w:cstheme="minorHAnsi"/>
        </w:rPr>
        <w:t>. </w:t>
      </w:r>
      <w:r w:rsidRPr="00293F31">
        <w:rPr>
          <w:rStyle w:val="w"/>
          <w:rFonts w:asciiTheme="minorHAnsi" w:hAnsiTheme="minorHAnsi" w:cstheme="minorHAnsi"/>
        </w:rPr>
        <w:t>А</w:t>
      </w:r>
      <w:r w:rsidRPr="00293F31">
        <w:rPr>
          <w:rFonts w:asciiTheme="minorHAnsi" w:hAnsiTheme="minorHAnsi" w:cstheme="minorHAnsi"/>
        </w:rPr>
        <w:t>. </w:t>
      </w:r>
      <w:proofErr w:type="spellStart"/>
      <w:r w:rsidRPr="00293F31">
        <w:rPr>
          <w:rStyle w:val="w"/>
          <w:rFonts w:asciiTheme="minorHAnsi" w:hAnsiTheme="minorHAnsi" w:cstheme="minorHAnsi"/>
        </w:rPr>
        <w:t>Дехтерёв</w:t>
      </w:r>
      <w:proofErr w:type="spellEnd"/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умер</w:t>
      </w:r>
      <w:r w:rsidRPr="00293F31">
        <w:rPr>
          <w:rFonts w:asciiTheme="minorHAnsi" w:hAnsiTheme="minorHAnsi" w:cstheme="minorHAnsi"/>
        </w:rPr>
        <w:t> </w:t>
      </w:r>
      <w:r w:rsidRPr="00293F31">
        <w:rPr>
          <w:rStyle w:val="w"/>
          <w:rFonts w:asciiTheme="minorHAnsi" w:hAnsiTheme="minorHAnsi" w:cstheme="minorHAnsi"/>
        </w:rPr>
        <w:t>в</w:t>
      </w:r>
      <w:r w:rsidRPr="00293F31">
        <w:rPr>
          <w:rFonts w:asciiTheme="minorHAnsi" w:hAnsiTheme="minorHAnsi" w:cstheme="minorHAnsi"/>
        </w:rPr>
        <w:t> </w:t>
      </w:r>
      <w:hyperlink r:id="rId24" w:history="1">
        <w:r w:rsidRPr="00293F31">
          <w:rPr>
            <w:rStyle w:val="w"/>
            <w:rFonts w:asciiTheme="minorHAnsi" w:hAnsiTheme="minorHAnsi" w:cstheme="minorHAnsi"/>
          </w:rPr>
          <w:t>1993</w:t>
        </w:r>
        <w:r w:rsidRPr="00293F31">
          <w:rPr>
            <w:rStyle w:val="a6"/>
            <w:rFonts w:asciiTheme="minorHAnsi" w:hAnsiTheme="minorHAnsi" w:cstheme="minorHAnsi"/>
            <w:color w:val="auto"/>
            <w:u w:val="none"/>
          </w:rPr>
          <w:t> </w:t>
        </w:r>
        <w:r w:rsidRPr="00293F31">
          <w:rPr>
            <w:rStyle w:val="w"/>
            <w:rFonts w:asciiTheme="minorHAnsi" w:hAnsiTheme="minorHAnsi" w:cstheme="minorHAnsi"/>
          </w:rPr>
          <w:t>году</w:t>
        </w:r>
      </w:hyperlink>
      <w:r w:rsidRPr="00293F31">
        <w:rPr>
          <w:rFonts w:asciiTheme="minorHAnsi" w:hAnsiTheme="minorHAnsi" w:cstheme="minorHAnsi"/>
        </w:rPr>
        <w:t>.</w:t>
      </w:r>
    </w:p>
    <w:p w:rsidR="00293F31" w:rsidRPr="00293F31" w:rsidRDefault="00293F31" w:rsidP="00293F31">
      <w:pPr>
        <w:pStyle w:val="mat1"/>
        <w:shd w:val="clear" w:color="auto" w:fill="FFFFFF"/>
        <w:spacing w:before="0" w:beforeAutospacing="0" w:after="0" w:afterAutospacing="0" w:line="273" w:lineRule="atLeast"/>
        <w:jc w:val="center"/>
        <w:textAlignment w:val="baseline"/>
        <w:rPr>
          <w:rFonts w:asciiTheme="minorHAnsi" w:hAnsiTheme="minorHAnsi" w:cstheme="minorHAnsi"/>
        </w:rPr>
      </w:pPr>
      <w:r w:rsidRPr="00293F31">
        <w:rPr>
          <w:rFonts w:asciiTheme="minorHAnsi" w:hAnsiTheme="minorHAnsi" w:cstheme="minorHAnsi"/>
        </w:rPr>
        <w:t xml:space="preserve">Художник иллюстрировал многих классиков: А. С. Пушкина, М. Ю. Лермонтова, И. С. Тургенева, У. Шекспира, А. П. Гайдара, Ш. Перро. Особенного внимания заслуживают его рисунки к повести «Детство» М. Горького. Писатель не раз сам хвалил </w:t>
      </w:r>
      <w:proofErr w:type="spellStart"/>
      <w:r w:rsidRPr="00293F31">
        <w:rPr>
          <w:rFonts w:asciiTheme="minorHAnsi" w:hAnsiTheme="minorHAnsi" w:cstheme="minorHAnsi"/>
        </w:rPr>
        <w:t>Дехтерёва</w:t>
      </w:r>
      <w:proofErr w:type="spellEnd"/>
      <w:r w:rsidRPr="00293F31">
        <w:rPr>
          <w:rFonts w:asciiTheme="minorHAnsi" w:hAnsiTheme="minorHAnsi" w:cstheme="minorHAnsi"/>
        </w:rPr>
        <w:t xml:space="preserve">-иллюстратора. С поразительной точностью и чутким отношением к </w:t>
      </w:r>
      <w:proofErr w:type="gramStart"/>
      <w:r w:rsidRPr="00293F31">
        <w:rPr>
          <w:rFonts w:asciiTheme="minorHAnsi" w:hAnsiTheme="minorHAnsi" w:cstheme="minorHAnsi"/>
        </w:rPr>
        <w:t>прочитанному</w:t>
      </w:r>
      <w:proofErr w:type="gramEnd"/>
      <w:r w:rsidRPr="00293F31">
        <w:rPr>
          <w:rFonts w:asciiTheme="minorHAnsi" w:hAnsiTheme="minorHAnsi" w:cstheme="minorHAnsi"/>
        </w:rPr>
        <w:t xml:space="preserve"> художник передает в своих рисунках замысел автора. За эту работу Борис </w:t>
      </w:r>
      <w:proofErr w:type="spellStart"/>
      <w:r w:rsidRPr="00293F31">
        <w:rPr>
          <w:rFonts w:asciiTheme="minorHAnsi" w:hAnsiTheme="minorHAnsi" w:cstheme="minorHAnsi"/>
        </w:rPr>
        <w:t>Дехтерёв</w:t>
      </w:r>
      <w:proofErr w:type="spellEnd"/>
      <w:r w:rsidRPr="00293F31">
        <w:rPr>
          <w:rFonts w:asciiTheme="minorHAnsi" w:hAnsiTheme="minorHAnsi" w:cstheme="minorHAnsi"/>
        </w:rPr>
        <w:t xml:space="preserve"> получил Государственную премию.</w:t>
      </w:r>
    </w:p>
    <w:p w:rsidR="00293F31" w:rsidRPr="00293F31" w:rsidRDefault="00293F31" w:rsidP="00293F31">
      <w:pPr>
        <w:pStyle w:val="mat1"/>
        <w:shd w:val="clear" w:color="auto" w:fill="FFFFFF"/>
        <w:spacing w:before="0" w:beforeAutospacing="0" w:after="0" w:afterAutospacing="0" w:line="273" w:lineRule="atLeast"/>
        <w:ind w:firstLine="180"/>
        <w:jc w:val="center"/>
        <w:textAlignment w:val="baseline"/>
        <w:rPr>
          <w:rFonts w:asciiTheme="minorHAnsi" w:hAnsiTheme="minorHAnsi" w:cstheme="minorHAnsi"/>
        </w:rPr>
      </w:pPr>
      <w:r w:rsidRPr="00293F31">
        <w:rPr>
          <w:rFonts w:asciiTheme="minorHAnsi" w:hAnsiTheme="minorHAnsi" w:cstheme="minorHAnsi"/>
        </w:rPr>
        <w:t>Книги, проиллюстрированные Б. А. </w:t>
      </w:r>
      <w:proofErr w:type="spellStart"/>
      <w:r w:rsidRPr="00293F31">
        <w:rPr>
          <w:rFonts w:asciiTheme="minorHAnsi" w:hAnsiTheme="minorHAnsi" w:cstheme="minorHAnsi"/>
        </w:rPr>
        <w:t>Дехтерёвым</w:t>
      </w:r>
      <w:proofErr w:type="spellEnd"/>
      <w:r w:rsidRPr="00293F31">
        <w:rPr>
          <w:rFonts w:asciiTheme="minorHAnsi" w:hAnsiTheme="minorHAnsi" w:cstheme="minorHAnsi"/>
        </w:rPr>
        <w:t xml:space="preserve">, можно долго рассматривать, и, даже не читая текста, разобраться в сюжетном содержании. Рисунки отличают тонкие цветовые сочетания, внимательное отношение к контурной линии, реалистическая передача образов, веселая праздничность и яркая декоративность. Восхищают иллюстрации Бориса </w:t>
      </w:r>
      <w:proofErr w:type="spellStart"/>
      <w:r w:rsidRPr="00293F31">
        <w:rPr>
          <w:rFonts w:asciiTheme="minorHAnsi" w:hAnsiTheme="minorHAnsi" w:cstheme="minorHAnsi"/>
        </w:rPr>
        <w:t>Дехтерёва</w:t>
      </w:r>
      <w:proofErr w:type="spellEnd"/>
      <w:r w:rsidRPr="00293F31">
        <w:rPr>
          <w:rFonts w:asciiTheme="minorHAnsi" w:hAnsiTheme="minorHAnsi" w:cstheme="minorHAnsi"/>
        </w:rPr>
        <w:t xml:space="preserve"> к детским сказкам. Открывая книгу с его персонажами, юный читатель абсолютно уверен, что Красная Шапочка и Спящая Красавица существовали на самом деле.</w:t>
      </w:r>
    </w:p>
    <w:p w:rsidR="00293F31" w:rsidRDefault="00293F31" w:rsidP="00293F31">
      <w:pPr>
        <w:jc w:val="center"/>
      </w:pPr>
    </w:p>
    <w:p w:rsidR="00293F31" w:rsidRDefault="00293F31" w:rsidP="00293F31">
      <w:pPr>
        <w:jc w:val="center"/>
      </w:pPr>
    </w:p>
    <w:p w:rsidR="00293F31" w:rsidRDefault="00293F31" w:rsidP="00293F31">
      <w:pPr>
        <w:jc w:val="center"/>
      </w:pPr>
    </w:p>
    <w:p w:rsidR="00293F31" w:rsidRDefault="00293F31" w:rsidP="00293F31">
      <w:pPr>
        <w:jc w:val="center"/>
      </w:pPr>
    </w:p>
    <w:p w:rsidR="00293F31" w:rsidRDefault="00293F31" w:rsidP="00293F31">
      <w:pPr>
        <w:jc w:val="center"/>
      </w:pPr>
    </w:p>
    <w:p w:rsidR="00293F31" w:rsidRDefault="00293F31" w:rsidP="00293F31">
      <w:pPr>
        <w:jc w:val="center"/>
      </w:pPr>
    </w:p>
    <w:p w:rsidR="00293F31" w:rsidRDefault="00293F31" w:rsidP="00293F31">
      <w:pPr>
        <w:jc w:val="center"/>
      </w:pPr>
    </w:p>
    <w:p w:rsidR="00293F31" w:rsidRDefault="00293F31" w:rsidP="00293F31">
      <w:pPr>
        <w:jc w:val="center"/>
      </w:pPr>
    </w:p>
    <w:p w:rsidR="00293F31" w:rsidRDefault="00293F31" w:rsidP="00293F31">
      <w:pPr>
        <w:jc w:val="center"/>
      </w:pPr>
    </w:p>
    <w:p w:rsidR="00293F31" w:rsidRDefault="00293F31" w:rsidP="00293F31">
      <w:pPr>
        <w:jc w:val="center"/>
      </w:pPr>
    </w:p>
    <w:p w:rsidR="00293F31" w:rsidRDefault="00293F31" w:rsidP="00293F31">
      <w:pPr>
        <w:jc w:val="center"/>
      </w:pPr>
    </w:p>
    <w:p w:rsidR="00293F31" w:rsidRDefault="00293F31" w:rsidP="00293F31">
      <w:pPr>
        <w:jc w:val="center"/>
      </w:pPr>
    </w:p>
    <w:p w:rsidR="00FA679A" w:rsidRDefault="00FA679A" w:rsidP="00FA679A">
      <w:pPr>
        <w:shd w:val="clear" w:color="auto" w:fill="FFFFFF" w:themeFill="background1"/>
        <w:spacing w:after="0" w:line="480" w:lineRule="atLeast"/>
        <w:jc w:val="center"/>
        <w:rPr>
          <w:rFonts w:eastAsia="Times New Roman" w:cstheme="minorHAnsi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25635" cy="5878195"/>
            <wp:effectExtent l="0" t="0" r="0" b="8255"/>
            <wp:docPr id="6" name="Рисунок 6" descr="https://img-fotki.yandex.ru/get/9252/144337373.254/0_120742_ff08c8df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-fotki.yandex.ru/get/9252/144337373.254/0_120742_ff08c8df_XX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5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9A" w:rsidRDefault="00FA679A" w:rsidP="00FA679A">
      <w:pPr>
        <w:shd w:val="clear" w:color="auto" w:fill="FFFFFF" w:themeFill="background1"/>
        <w:spacing w:after="0" w:line="480" w:lineRule="atLeast"/>
        <w:rPr>
          <w:rFonts w:eastAsia="Times New Roman" w:cstheme="minorHAnsi"/>
          <w:sz w:val="24"/>
          <w:szCs w:val="24"/>
          <w:lang w:eastAsia="ru-RU"/>
        </w:rPr>
      </w:pPr>
    </w:p>
    <w:p w:rsidR="00FA679A" w:rsidRDefault="00FA679A" w:rsidP="00FA679A">
      <w:pPr>
        <w:shd w:val="clear" w:color="auto" w:fill="FFFFFF" w:themeFill="background1"/>
        <w:spacing w:after="0" w:line="480" w:lineRule="atLeast"/>
        <w:rPr>
          <w:rFonts w:eastAsia="Times New Roman" w:cstheme="minorHAnsi"/>
          <w:sz w:val="24"/>
          <w:szCs w:val="24"/>
          <w:lang w:eastAsia="ru-RU"/>
        </w:rPr>
      </w:pPr>
    </w:p>
    <w:p w:rsidR="00FA679A" w:rsidRPr="00FA679A" w:rsidRDefault="00FA679A" w:rsidP="00FA679A">
      <w:pPr>
        <w:shd w:val="clear" w:color="auto" w:fill="FFFFFF" w:themeFill="background1"/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FA679A">
        <w:rPr>
          <w:rFonts w:cstheme="minorHAnsi"/>
          <w:sz w:val="24"/>
          <w:szCs w:val="24"/>
          <w:shd w:val="clear" w:color="auto" w:fill="F7FAFE"/>
        </w:rPr>
        <w:lastRenderedPageBreak/>
        <w:t>Иван Иванович Шишкин родился 13 (25) января 1832 г. в Елабуге (Вятской губ.) в небогатой купеческой семье. Не закончив обучение в Казанской гимназии, Шишкин оставил ее и продолжил образование в Московском училище живописи, ваяния и зодчества (1852-56), а затем в Петербургской Академии художеств (1856-65). Скончался Шишкин И. И. скоропостижно, 8 (20) марта 1898 года в Петербурге, работая над новой картиной</w:t>
      </w:r>
      <w:proofErr w:type="gramStart"/>
      <w:r w:rsidRPr="00FA679A">
        <w:rPr>
          <w:rFonts w:cstheme="minorHAnsi"/>
          <w:sz w:val="24"/>
          <w:szCs w:val="24"/>
          <w:shd w:val="clear" w:color="auto" w:fill="F7FAFE"/>
        </w:rPr>
        <w:t>.</w:t>
      </w:r>
      <w:r w:rsidRPr="00FA679A">
        <w:rPr>
          <w:rFonts w:cstheme="minorHAnsi"/>
          <w:sz w:val="24"/>
          <w:szCs w:val="24"/>
          <w:shd w:val="clear" w:color="auto" w:fill="FFFFFF"/>
        </w:rPr>
        <w:t>.</w:t>
      </w:r>
      <w:proofErr w:type="gramEnd"/>
    </w:p>
    <w:p w:rsidR="00FA679A" w:rsidRPr="00FA679A" w:rsidRDefault="00FA679A" w:rsidP="00FA679A">
      <w:pPr>
        <w:shd w:val="clear" w:color="auto" w:fill="F7FAFE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FA679A">
        <w:rPr>
          <w:rFonts w:eastAsia="Times New Roman" w:cstheme="minorHAnsi"/>
          <w:sz w:val="24"/>
          <w:szCs w:val="24"/>
          <w:lang w:eastAsia="ru-RU"/>
        </w:rPr>
        <w:t> Иван Шишкин – художник громадной творческой страсти, целеустремленности. Своей работоспособностью он поражал современников. Богатырского роста, сильный, здоровый, вечно работающий – таким он запомнился своим друзьям. Он и умер, сидя за мольбертом, работая над новой картиной. Это было 20 марта 1898 года.</w:t>
      </w:r>
    </w:p>
    <w:p w:rsidR="00FA679A" w:rsidRPr="00FA679A" w:rsidRDefault="00FA679A" w:rsidP="00FA679A">
      <w:pPr>
        <w:shd w:val="clear" w:color="auto" w:fill="F7FAFE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FA679A">
        <w:rPr>
          <w:rFonts w:eastAsia="Times New Roman" w:cstheme="minorHAnsi"/>
          <w:sz w:val="24"/>
          <w:szCs w:val="24"/>
          <w:lang w:eastAsia="ru-RU"/>
        </w:rPr>
        <w:t>Огромное наследие оставил художник: более 500 живописных полотен, около 2000 рисунков и графических работ.</w:t>
      </w:r>
    </w:p>
    <w:p w:rsidR="00FA679A" w:rsidRPr="00FA679A" w:rsidRDefault="00FA679A" w:rsidP="00FA679A">
      <w:pPr>
        <w:shd w:val="clear" w:color="auto" w:fill="FFFFFF" w:themeFill="background1"/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>
        <w:rPr>
          <w:rFonts w:ascii="Georgia" w:hAnsi="Georgia"/>
          <w:color w:val="444444"/>
          <w:sz w:val="28"/>
          <w:szCs w:val="28"/>
          <w:shd w:val="clear" w:color="auto" w:fill="F7FAFE"/>
        </w:rPr>
        <w:t>.</w:t>
      </w:r>
    </w:p>
    <w:p w:rsidR="00FA679A" w:rsidRPr="00FA679A" w:rsidRDefault="00FA679A" w:rsidP="00FA679A">
      <w:pPr>
        <w:shd w:val="clear" w:color="auto" w:fill="FFFFFF" w:themeFill="background1"/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FA679A">
        <w:rPr>
          <w:rFonts w:eastAsia="Times New Roman" w:cstheme="minorHAnsi"/>
          <w:sz w:val="24"/>
          <w:szCs w:val="24"/>
          <w:lang w:eastAsia="ru-RU"/>
        </w:rPr>
        <w:t>В</w:t>
      </w:r>
      <w:r w:rsidRPr="00FA679A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Pr="00FA679A">
        <w:rPr>
          <w:rFonts w:eastAsia="Times New Roman" w:cstheme="minorHAnsi"/>
          <w:sz w:val="24"/>
          <w:szCs w:val="24"/>
          <w:lang w:eastAsia="ru-RU"/>
        </w:rPr>
        <w:t>1888 году Иван Шишкин, мастер пейзажного искусства, пишет свою картину «Золотая осень». В настоящее время она хранится в Третьяковской галерее. Картина очень полюбилась зрителю, так же, как и самая популярная работа Шишкина «Утро в сосновом лесу», которую он написал в тандеме с Савицким. В отличие от «Утра», в картине «Золотая осень» Шишкин изображает не лес, а осеннюю природу, о чем свидетельствует название картины.</w:t>
      </w:r>
    </w:p>
    <w:p w:rsidR="00FA679A" w:rsidRPr="00FA679A" w:rsidRDefault="00FA679A" w:rsidP="00FA679A">
      <w:pPr>
        <w:shd w:val="clear" w:color="auto" w:fill="FFFFFF" w:themeFill="background1"/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FA679A">
        <w:rPr>
          <w:rFonts w:eastAsia="Times New Roman" w:cstheme="minorHAnsi"/>
          <w:sz w:val="24"/>
          <w:szCs w:val="24"/>
          <w:lang w:eastAsia="ru-RU"/>
        </w:rPr>
        <w:t>С мимолетного взгляда на картину Шишкина «Золотая осень» просматривается тихий божественный переход природы из одного течения в другое, в течение таинства осени. Природа, словно засыпая, радует своей сонной красотой у расположенного неподалеку озера.</w:t>
      </w:r>
    </w:p>
    <w:p w:rsidR="00FA679A" w:rsidRPr="00FA679A" w:rsidRDefault="00FA679A" w:rsidP="00FA679A">
      <w:pPr>
        <w:shd w:val="clear" w:color="auto" w:fill="FFFFFF" w:themeFill="background1"/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FA679A">
        <w:rPr>
          <w:rFonts w:eastAsia="Times New Roman" w:cstheme="minorHAnsi"/>
          <w:sz w:val="24"/>
          <w:szCs w:val="24"/>
          <w:lang w:eastAsia="ru-RU"/>
        </w:rPr>
        <w:t>В этой картине Шишкина каждая деталь осенней природы ярко выражена. Полотно залито желтым солнечным светом, освещающим пожелтевшую осеннюю листву. Золотистыми оттенками пропитана вся картина, создавая впечатление, что природа облачилась в самые дорогие наряды.</w:t>
      </w:r>
    </w:p>
    <w:p w:rsidR="00FA679A" w:rsidRPr="00FA679A" w:rsidRDefault="00FA679A" w:rsidP="00FA679A">
      <w:pPr>
        <w:shd w:val="clear" w:color="auto" w:fill="FFFFFF" w:themeFill="background1"/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FA679A">
        <w:rPr>
          <w:rFonts w:eastAsia="Times New Roman" w:cstheme="minorHAnsi"/>
          <w:sz w:val="24"/>
          <w:szCs w:val="24"/>
          <w:lang w:eastAsia="ru-RU"/>
        </w:rPr>
        <w:t>Словно намекают на волнения окружающей среды перед надвигающимся дождем, укрывшие небо облака. При этом небо изображено в желтых тонах, а не в мрачных серых. Создается впечатление, что тихая гавань прекрасного места природы вскоре взорвется волшебным водоворотом пожелтевших листьев, оставляя на земле интересные икебаны.</w:t>
      </w:r>
    </w:p>
    <w:p w:rsidR="00FA679A" w:rsidRPr="00FA679A" w:rsidRDefault="00FA679A" w:rsidP="00FA679A">
      <w:pPr>
        <w:shd w:val="clear" w:color="auto" w:fill="FFFFFF" w:themeFill="background1"/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FA679A">
        <w:rPr>
          <w:rFonts w:eastAsia="Times New Roman" w:cstheme="minorHAnsi"/>
          <w:sz w:val="24"/>
          <w:szCs w:val="24"/>
          <w:lang w:eastAsia="ru-RU"/>
        </w:rPr>
        <w:t>Легкий ветерок пошатывает кроны деревьев, словно приглашает в динамичный танец из красоты. Опавшие листья, словно покрывало, лежат на воде. Вода очень колоритно изображена Шишкиным, в ней отражается вся красота осеннего великолепия и опавшие листья.</w:t>
      </w:r>
    </w:p>
    <w:p w:rsidR="00FA679A" w:rsidRPr="00FA679A" w:rsidRDefault="00FA679A" w:rsidP="00FA679A">
      <w:pPr>
        <w:shd w:val="clear" w:color="auto" w:fill="FFFFFF" w:themeFill="background1"/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FA679A">
        <w:rPr>
          <w:rFonts w:eastAsia="Times New Roman" w:cstheme="minorHAnsi"/>
          <w:sz w:val="24"/>
          <w:szCs w:val="24"/>
          <w:lang w:eastAsia="ru-RU"/>
        </w:rPr>
        <w:t>Восхищаться картиной Шишкина «Золотая осень» можно бесконечно! Нигде не откроются в таком великолепии прекрасные тайны природы, как в этом пейзаже. Немного укрытая туманом, но прекрасная природа заколдовывает, заставляя в унисон с осенним ветром биться сердце</w:t>
      </w:r>
    </w:p>
    <w:p w:rsidR="00293F31" w:rsidRPr="00FA679A" w:rsidRDefault="00293F31" w:rsidP="00FA679A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293F31" w:rsidRPr="00FA679A" w:rsidRDefault="00293F31" w:rsidP="00FA679A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293F31" w:rsidRPr="00FA679A" w:rsidRDefault="00293F31" w:rsidP="00FA679A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293F31" w:rsidRPr="00FA679A" w:rsidRDefault="00293F31" w:rsidP="00293F31">
      <w:pPr>
        <w:jc w:val="center"/>
        <w:rPr>
          <w:rFonts w:cstheme="minorHAnsi"/>
          <w:sz w:val="24"/>
          <w:szCs w:val="24"/>
        </w:rPr>
      </w:pPr>
    </w:p>
    <w:p w:rsidR="00293F31" w:rsidRDefault="00293F31" w:rsidP="00293F31">
      <w:pPr>
        <w:jc w:val="center"/>
      </w:pPr>
    </w:p>
    <w:p w:rsidR="00293F31" w:rsidRDefault="00293F31" w:rsidP="00293F31">
      <w:pPr>
        <w:jc w:val="center"/>
      </w:pPr>
    </w:p>
    <w:p w:rsidR="00293F31" w:rsidRDefault="00293F31" w:rsidP="00293F31">
      <w:pPr>
        <w:jc w:val="center"/>
      </w:pPr>
    </w:p>
    <w:sectPr w:rsidR="00293F31" w:rsidSect="00785515">
      <w:pgSz w:w="16838" w:h="11906" w:orient="landscape"/>
      <w:pgMar w:top="720" w:right="720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B52"/>
    <w:rsid w:val="00293F31"/>
    <w:rsid w:val="005E3E60"/>
    <w:rsid w:val="00785515"/>
    <w:rsid w:val="00821B52"/>
    <w:rsid w:val="00BB60E4"/>
    <w:rsid w:val="00D2670A"/>
    <w:rsid w:val="00FA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B5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21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21B52"/>
    <w:rPr>
      <w:color w:val="0000FF"/>
      <w:u w:val="single"/>
    </w:rPr>
  </w:style>
  <w:style w:type="paragraph" w:customStyle="1" w:styleId="mat1">
    <w:name w:val="mat1"/>
    <w:basedOn w:val="a"/>
    <w:rsid w:val="00293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293F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B5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21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21B52"/>
    <w:rPr>
      <w:color w:val="0000FF"/>
      <w:u w:val="single"/>
    </w:rPr>
  </w:style>
  <w:style w:type="paragraph" w:customStyle="1" w:styleId="mat1">
    <w:name w:val="mat1"/>
    <w:basedOn w:val="a"/>
    <w:rsid w:val="00293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293F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1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ic.academic.ru/dic.nsf/ruwiki/56769" TargetMode="External"/><Relationship Id="rId18" Type="http://schemas.openxmlformats.org/officeDocument/2006/relationships/hyperlink" Target="https://dic.academic.ru/dic.nsf/ruwiki/856997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dic.academic.ru/dic.nsf/ruwiki/766167" TargetMode="External"/><Relationship Id="rId7" Type="http://schemas.openxmlformats.org/officeDocument/2006/relationships/hyperlink" Target="http://design-kmv.ru/zhivopis-2/russkaya-zhivopis/vasnecov-v-m.html" TargetMode="External"/><Relationship Id="rId12" Type="http://schemas.openxmlformats.org/officeDocument/2006/relationships/hyperlink" Target="https://dic.academic.ru/dic.nsf/ruwiki/14193" TargetMode="External"/><Relationship Id="rId17" Type="http://schemas.openxmlformats.org/officeDocument/2006/relationships/hyperlink" Target="https://dic.academic.ru/dic.nsf/ruwiki/1531131" TargetMode="External"/><Relationship Id="rId25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hyperlink" Target="https://dic.academic.ru/dic.nsf/ruwiki/1199" TargetMode="External"/><Relationship Id="rId20" Type="http://schemas.openxmlformats.org/officeDocument/2006/relationships/hyperlink" Target="https://dic.academic.ru/dic.nsf/ruwiki/661306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dic.academic.ru/dic.nsf/ruwiki/1855" TargetMode="External"/><Relationship Id="rId24" Type="http://schemas.openxmlformats.org/officeDocument/2006/relationships/hyperlink" Target="https://dic.academic.ru/dic.nsf/ruwiki/1342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dic.academic.ru/dic.nsf/ruwiki/1298371" TargetMode="External"/><Relationship Id="rId23" Type="http://schemas.openxmlformats.org/officeDocument/2006/relationships/hyperlink" Target="https://dic.academic.ru/dic.nsf/ruwiki/68539" TargetMode="External"/><Relationship Id="rId10" Type="http://schemas.openxmlformats.org/officeDocument/2006/relationships/hyperlink" Target="https://dic.academic.ru/dic.nsf/ruwiki/958" TargetMode="External"/><Relationship Id="rId19" Type="http://schemas.openxmlformats.org/officeDocument/2006/relationships/hyperlink" Target="https://dic.academic.ru/dic.nsf/ruwiki/14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dic.academic.ru/dic.nsf/ruwiki/828681" TargetMode="External"/><Relationship Id="rId22" Type="http://schemas.openxmlformats.org/officeDocument/2006/relationships/hyperlink" Target="https://dic.academic.ru/dic.nsf/ruwiki/22636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1345</Words>
  <Characters>7670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Мария</cp:lastModifiedBy>
  <cp:revision>2</cp:revision>
  <dcterms:created xsi:type="dcterms:W3CDTF">2018-11-06T17:30:00Z</dcterms:created>
  <dcterms:modified xsi:type="dcterms:W3CDTF">2021-06-01T12:58:00Z</dcterms:modified>
</cp:coreProperties>
</file>